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5812"/>
        <w:gridCol w:w="1417"/>
      </w:tblGrid>
      <w:tr w:rsidR="003949D2" w:rsidRPr="007D4BC3" w14:paraId="32AB7A93" w14:textId="77777777" w:rsidTr="00885996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812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E64A59" w:rsidRPr="00A73CF4" w14:paraId="6AA24216" w14:textId="77777777" w:rsidTr="00885996">
        <w:trPr>
          <w:trHeight w:val="502"/>
        </w:trPr>
        <w:tc>
          <w:tcPr>
            <w:tcW w:w="709" w:type="dxa"/>
          </w:tcPr>
          <w:p w14:paraId="778A32DD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0BCE43D8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A73CF4">
              <w:rPr>
                <w:rFonts w:ascii="Times New Roman" w:hAnsi="Times New Roman" w:cs="Times New Roman"/>
              </w:rPr>
              <w:t>Термоиндикатор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14:paraId="030D7D2E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Индикатор для контроля сухожаровой стерилизации 180 градусов, в капсулах.</w:t>
            </w:r>
            <w:r>
              <w:rPr>
                <w:rFonts w:ascii="Times New Roman" w:hAnsi="Times New Roman"/>
              </w:rPr>
              <w:t xml:space="preserve"> </w:t>
            </w:r>
            <w:r w:rsidRPr="00A73CF4">
              <w:rPr>
                <w:rFonts w:ascii="Times New Roman" w:hAnsi="Times New Roman" w:cs="Times New Roman"/>
              </w:rPr>
              <w:t>Комплект 500 тестов, для закладывания во внутрь и снаружи.</w:t>
            </w:r>
          </w:p>
        </w:tc>
        <w:tc>
          <w:tcPr>
            <w:tcW w:w="1417" w:type="dxa"/>
          </w:tcPr>
          <w:p w14:paraId="3787FAAB" w14:textId="6ADE2F3E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DB11D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</w:tr>
      <w:tr w:rsidR="00E64A59" w:rsidRPr="00A73CF4" w14:paraId="667873F1" w14:textId="77777777" w:rsidTr="00885996">
        <w:trPr>
          <w:trHeight w:val="502"/>
        </w:trPr>
        <w:tc>
          <w:tcPr>
            <w:tcW w:w="709" w:type="dxa"/>
          </w:tcPr>
          <w:p w14:paraId="6DCE29B8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14:paraId="19236EFC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Расширенный набор для продленной эпидуральной анестезии с фильтром</w:t>
            </w:r>
          </w:p>
          <w:p w14:paraId="7F6565D3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70005D44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Эпидуральная игла </w:t>
            </w:r>
          </w:p>
          <w:p w14:paraId="5906DF3B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Срез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Туохи</w:t>
            </w:r>
            <w:proofErr w:type="spellEnd"/>
          </w:p>
          <w:p w14:paraId="77AEB911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Диаметр 1.30 x 80 мм, 18 G</w:t>
            </w:r>
          </w:p>
          <w:p w14:paraId="04FEAAD4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Диаметр 1.70 x 80 мм, 16 G</w:t>
            </w:r>
          </w:p>
          <w:p w14:paraId="38EC3EFD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Эпидуральный катетер </w:t>
            </w:r>
          </w:p>
          <w:p w14:paraId="5A393DAF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Катетер </w:t>
            </w:r>
          </w:p>
          <w:p w14:paraId="6100513E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Длина 1000 мм</w:t>
            </w:r>
          </w:p>
          <w:p w14:paraId="64399C3A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A73CF4">
              <w:rPr>
                <w:rFonts w:ascii="Times New Roman" w:hAnsi="Times New Roman" w:cs="Times New Roman"/>
              </w:rPr>
              <w:t>Направитель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катетера</w:t>
            </w:r>
          </w:p>
          <w:p w14:paraId="112B3BB5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Коннектор катетера </w:t>
            </w:r>
          </w:p>
          <w:p w14:paraId="429E520A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Защелкивающийся коннектор катетера типа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Снэп-лок</w:t>
            </w:r>
            <w:proofErr w:type="spellEnd"/>
          </w:p>
          <w:p w14:paraId="4EBE27D1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Плоский эпидуральный катетер фильтр 0.2 µm</w:t>
            </w:r>
          </w:p>
          <w:p w14:paraId="700A6320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Объем заполнения 0.45 мл</w:t>
            </w:r>
          </w:p>
          <w:p w14:paraId="5989B989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Устойчивость к давлению до 7 бар</w:t>
            </w:r>
          </w:p>
          <w:p w14:paraId="139FA0CD" w14:textId="1BD413A5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Фиксатор фильтра 0.2 µm</w:t>
            </w:r>
          </w:p>
          <w:p w14:paraId="6DE89EC1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Самоклеящийся</w:t>
            </w:r>
          </w:p>
          <w:p w14:paraId="1913A84D" w14:textId="36352B7F" w:rsidR="00E64A59" w:rsidRPr="00A73CF4" w:rsidRDefault="00E64A59" w:rsidP="007B08A5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Шприц 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222C521D" w14:textId="3F0B0C4B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DB11D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</w:tr>
      <w:tr w:rsidR="00E64A59" w:rsidRPr="00A73CF4" w14:paraId="579CDD8C" w14:textId="77777777" w:rsidTr="00885996">
        <w:trPr>
          <w:trHeight w:val="353"/>
        </w:trPr>
        <w:tc>
          <w:tcPr>
            <w:tcW w:w="709" w:type="dxa"/>
          </w:tcPr>
          <w:p w14:paraId="3604DFA9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14:paraId="74051A94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5812" w:type="dxa"/>
            <w:shd w:val="clear" w:color="auto" w:fill="auto"/>
          </w:tcPr>
          <w:p w14:paraId="02D984D9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Вата, фасовка 100 грамм</w:t>
            </w:r>
          </w:p>
        </w:tc>
        <w:tc>
          <w:tcPr>
            <w:tcW w:w="1417" w:type="dxa"/>
          </w:tcPr>
          <w:p w14:paraId="6DCA2DA7" w14:textId="1F3C21C4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DB11D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</w:tr>
      <w:tr w:rsidR="00E64A59" w:rsidRPr="00A73CF4" w14:paraId="4068ACF9" w14:textId="77777777" w:rsidTr="00885996">
        <w:trPr>
          <w:trHeight w:val="502"/>
        </w:trPr>
        <w:tc>
          <w:tcPr>
            <w:tcW w:w="709" w:type="dxa"/>
          </w:tcPr>
          <w:p w14:paraId="37EC1814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14:paraId="77649765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  <w:p w14:paraId="6910FF9D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(</w:t>
            </w:r>
            <w:proofErr w:type="spellStart"/>
            <w:r w:rsidRPr="00A73CF4">
              <w:rPr>
                <w:rFonts w:ascii="Times New Roman" w:hAnsi="Times New Roman" w:cs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/>
              </w:rPr>
              <w:t xml:space="preserve"> 7 мм</w:t>
            </w:r>
          </w:p>
        </w:tc>
        <w:tc>
          <w:tcPr>
            <w:tcW w:w="5812" w:type="dxa"/>
            <w:shd w:val="clear" w:color="auto" w:fill="auto"/>
          </w:tcPr>
          <w:p w14:paraId="4C2B290A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Размер 7 мм </w:t>
            </w:r>
          </w:p>
        </w:tc>
        <w:tc>
          <w:tcPr>
            <w:tcW w:w="1417" w:type="dxa"/>
          </w:tcPr>
          <w:p w14:paraId="2ED239E7" w14:textId="42972D68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337E4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337E4A"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</w:tr>
      <w:tr w:rsidR="00E64A59" w:rsidRPr="00A73CF4" w14:paraId="5CB06493" w14:textId="77777777" w:rsidTr="00885996">
        <w:trPr>
          <w:trHeight w:val="502"/>
        </w:trPr>
        <w:tc>
          <w:tcPr>
            <w:tcW w:w="709" w:type="dxa"/>
          </w:tcPr>
          <w:p w14:paraId="0AC0B5BC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14:paraId="1E08A8A4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  <w:p w14:paraId="4D3A7006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(</w:t>
            </w:r>
            <w:proofErr w:type="spellStart"/>
            <w:r w:rsidRPr="00A73CF4">
              <w:rPr>
                <w:rFonts w:ascii="Times New Roman" w:hAnsi="Times New Roman" w:cs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/>
              </w:rPr>
              <w:t xml:space="preserve"> 8 мм</w:t>
            </w:r>
          </w:p>
        </w:tc>
        <w:tc>
          <w:tcPr>
            <w:tcW w:w="5812" w:type="dxa"/>
            <w:shd w:val="clear" w:color="auto" w:fill="auto"/>
          </w:tcPr>
          <w:p w14:paraId="55E864DA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Размер 8 мм </w:t>
            </w:r>
          </w:p>
        </w:tc>
        <w:tc>
          <w:tcPr>
            <w:tcW w:w="1417" w:type="dxa"/>
          </w:tcPr>
          <w:p w14:paraId="4F71F4C2" w14:textId="2684DA6D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337E4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337E4A"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</w:tr>
      <w:tr w:rsidR="00E64A59" w:rsidRPr="00A73CF4" w14:paraId="72ED8276" w14:textId="77777777" w:rsidTr="00885996">
        <w:trPr>
          <w:trHeight w:val="502"/>
        </w:trPr>
        <w:tc>
          <w:tcPr>
            <w:tcW w:w="709" w:type="dxa"/>
          </w:tcPr>
          <w:p w14:paraId="760F31B7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43" w:type="dxa"/>
          </w:tcPr>
          <w:p w14:paraId="3FF34346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  <w:p w14:paraId="7268AFC4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(</w:t>
            </w:r>
            <w:proofErr w:type="spellStart"/>
            <w:r w:rsidRPr="00A73CF4">
              <w:rPr>
                <w:rFonts w:ascii="Times New Roman" w:hAnsi="Times New Roman" w:cs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/>
              </w:rPr>
              <w:t xml:space="preserve"> 8,5 мм</w:t>
            </w:r>
          </w:p>
        </w:tc>
        <w:tc>
          <w:tcPr>
            <w:tcW w:w="5812" w:type="dxa"/>
            <w:shd w:val="clear" w:color="auto" w:fill="auto"/>
          </w:tcPr>
          <w:p w14:paraId="352BDC27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A73CF4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 w:cs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 w:cs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Размер 8,5мм </w:t>
            </w:r>
          </w:p>
        </w:tc>
        <w:tc>
          <w:tcPr>
            <w:tcW w:w="1417" w:type="dxa"/>
          </w:tcPr>
          <w:p w14:paraId="6EA99803" w14:textId="3E556C83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337E4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337E4A"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</w:tr>
      <w:tr w:rsidR="00E64A59" w:rsidRPr="00A73CF4" w14:paraId="2F8E6EF4" w14:textId="77777777" w:rsidTr="00885996">
        <w:trPr>
          <w:trHeight w:val="502"/>
        </w:trPr>
        <w:tc>
          <w:tcPr>
            <w:tcW w:w="709" w:type="dxa"/>
          </w:tcPr>
          <w:p w14:paraId="1CB2D6A4" w14:textId="77777777" w:rsidR="00E64A59" w:rsidRPr="007D4BC3" w:rsidRDefault="00E64A59" w:rsidP="00E64A5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14:paraId="13E1091A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Шприц инъекционный однократного применения, стерильный</w:t>
            </w:r>
            <w:r>
              <w:rPr>
                <w:rFonts w:ascii="Times New Roman" w:hAnsi="Times New Roman"/>
              </w:rPr>
              <w:t>, 20 мл</w:t>
            </w:r>
          </w:p>
        </w:tc>
        <w:tc>
          <w:tcPr>
            <w:tcW w:w="5812" w:type="dxa"/>
            <w:shd w:val="clear" w:color="auto" w:fill="auto"/>
          </w:tcPr>
          <w:p w14:paraId="3B26F4C6" w14:textId="77777777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A73CF4">
              <w:rPr>
                <w:rFonts w:ascii="Times New Roman" w:hAnsi="Times New Roman" w:cs="Times New Roman"/>
              </w:rPr>
              <w:t>Шприц инъекционный однократного применения, стерильный, объём 20 мл</w:t>
            </w:r>
          </w:p>
        </w:tc>
        <w:tc>
          <w:tcPr>
            <w:tcW w:w="1417" w:type="dxa"/>
          </w:tcPr>
          <w:p w14:paraId="608930F6" w14:textId="5EC5DF73" w:rsidR="00E64A59" w:rsidRPr="00A73CF4" w:rsidRDefault="00E64A59" w:rsidP="00E64A59">
            <w:pPr>
              <w:pStyle w:val="a6"/>
              <w:rPr>
                <w:rFonts w:ascii="Times New Roman" w:hAnsi="Times New Roman" w:cs="Times New Roman"/>
              </w:rPr>
            </w:pPr>
            <w:r w:rsidRPr="00337E4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337E4A"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86477"/>
    <w:rsid w:val="0019757F"/>
    <w:rsid w:val="001B272A"/>
    <w:rsid w:val="001B503D"/>
    <w:rsid w:val="001E2A6A"/>
    <w:rsid w:val="001E68A3"/>
    <w:rsid w:val="001F530A"/>
    <w:rsid w:val="00202ACF"/>
    <w:rsid w:val="00212757"/>
    <w:rsid w:val="002320B5"/>
    <w:rsid w:val="00237AE6"/>
    <w:rsid w:val="00263F96"/>
    <w:rsid w:val="00265DF8"/>
    <w:rsid w:val="00283D29"/>
    <w:rsid w:val="002959E7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61225"/>
    <w:rsid w:val="00861BC6"/>
    <w:rsid w:val="00877588"/>
    <w:rsid w:val="00885996"/>
    <w:rsid w:val="0089106C"/>
    <w:rsid w:val="008A47A5"/>
    <w:rsid w:val="00910F42"/>
    <w:rsid w:val="00921833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159</cp:revision>
  <dcterms:created xsi:type="dcterms:W3CDTF">2017-02-21T09:13:00Z</dcterms:created>
  <dcterms:modified xsi:type="dcterms:W3CDTF">2024-05-14T05:37:00Z</dcterms:modified>
</cp:coreProperties>
</file>